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43461" w14:textId="77777777" w:rsidR="00FD7106" w:rsidRDefault="00FD7106">
      <w:pPr>
        <w:rPr>
          <w:rFonts w:ascii="Arial" w:hAnsi="Arial" w:cs="Arial"/>
        </w:rPr>
      </w:pPr>
    </w:p>
    <w:p w14:paraId="0D8B602E" w14:textId="78453ED9" w:rsidR="00DF4491" w:rsidRPr="005A3625" w:rsidRDefault="00DF4491" w:rsidP="00DF4491">
      <w:pPr>
        <w:jc w:val="center"/>
        <w:rPr>
          <w:rFonts w:ascii="Calibri" w:hAnsi="Calibri"/>
          <w:b/>
          <w:sz w:val="28"/>
          <w:szCs w:val="28"/>
        </w:rPr>
      </w:pPr>
      <w:r w:rsidRPr="005A3625">
        <w:rPr>
          <w:rFonts w:ascii="Calibri" w:hAnsi="Calibri"/>
          <w:b/>
          <w:sz w:val="28"/>
          <w:szCs w:val="28"/>
        </w:rPr>
        <w:t>REGULAMIN AKREDYTACJI</w:t>
      </w:r>
      <w:r>
        <w:rPr>
          <w:rFonts w:ascii="Calibri" w:hAnsi="Calibri"/>
          <w:b/>
          <w:sz w:val="28"/>
          <w:szCs w:val="28"/>
        </w:rPr>
        <w:t xml:space="preserve"> MEDIALNYCH PLK SA NA SEZON 2018/2019</w:t>
      </w:r>
    </w:p>
    <w:p w14:paraId="36F56D06" w14:textId="77777777" w:rsidR="00DF4491" w:rsidRDefault="00DF4491" w:rsidP="00DF4491">
      <w:pPr>
        <w:pStyle w:val="Akapitzlist"/>
        <w:suppressAutoHyphens w:val="0"/>
        <w:rPr>
          <w:rFonts w:ascii="Calibri" w:hAnsi="Calibri"/>
          <w:sz w:val="22"/>
          <w:szCs w:val="22"/>
        </w:rPr>
      </w:pPr>
    </w:p>
    <w:p w14:paraId="00644E62" w14:textId="77777777" w:rsidR="00DF4491" w:rsidRPr="005A3625" w:rsidRDefault="00DF4491" w:rsidP="00DF4491">
      <w:pPr>
        <w:contextualSpacing/>
        <w:rPr>
          <w:rFonts w:ascii="Calibri" w:hAnsi="Calibri"/>
          <w:sz w:val="22"/>
          <w:szCs w:val="22"/>
        </w:rPr>
      </w:pPr>
    </w:p>
    <w:p w14:paraId="231FB8DB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Warunki i zasady uzyskania akredytacji oraz zasady współpracy Klubów z przedstawicielami mediów są określone w Zasadach Współpracy z Mediami, wydanych przez Zarząd Polskiej Ligi Koszykówki SA. Niniejszy regulamin jest uzupełnieniem zapisów Zasad Współpracy z Mediami oraz zasad powszechnego prawa obowiązującego w Polsce.</w:t>
      </w:r>
    </w:p>
    <w:p w14:paraId="13036654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Akredytacja jest imienna i nie może być odstąpiona innej osobie.</w:t>
      </w:r>
    </w:p>
    <w:p w14:paraId="0479724C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O utracie akredytacji należy natychmiast poinformować biuro PLK SA za pośrednictwem menedżera ds. mediów właściwego klubu.</w:t>
      </w:r>
    </w:p>
    <w:p w14:paraId="42226F8D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Akredytacja umożliwia poruszanie się po wyznaczonych strefach dla mediów w hali Klubu PLK SA, na którego mecze została wydana.</w:t>
      </w:r>
    </w:p>
    <w:p w14:paraId="3E1E58ED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Polecenia przedstawicieli Klubu, PLK SA oraz ochrony muszą być bezwzględnie wypełniane.</w:t>
      </w:r>
    </w:p>
    <w:p w14:paraId="2D465ABC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Akredytacja nie pozwala na rejestrowanie obrazów, dźwięków ani innych zdarzeń ponad te, do których medium reprezentowane przez przedstawiciela posiada prawa.</w:t>
      </w:r>
    </w:p>
    <w:p w14:paraId="7F13A194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Przedstawiciel mediów zobowiązuje się do rzetelnego i obiektywnego przedstawiania informacji dotyczących PLK SA i Klubów oraz wykazania staranności w procesie redakcyjnym, w tym w szczególności w dążeniu do uzyskania pełni informacji i komentarzy od wszystkich uczestników zdarzeń.</w:t>
      </w:r>
    </w:p>
    <w:p w14:paraId="2F2AAF51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Przedstawicieli mediów obowiązują zasady etyki dziennikarskiej i profesjonalnego zachowania wobec innych uczestników meczu. Stanowczo zakazane jest:</w:t>
      </w:r>
    </w:p>
    <w:p w14:paraId="13947658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Ingerowanie w zachowanie zawodników, trenerów i sędziów.</w:t>
      </w:r>
    </w:p>
    <w:p w14:paraId="418CBF1F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Zmuszanie zawodników, trenerów i sędziów do wypowiedzi poza konferencją prasową lub w przypadku odmowy odpowiedzi.</w:t>
      </w:r>
    </w:p>
    <w:p w14:paraId="4F8CE818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Wchodzenie do szatni zespołów lub sędziów.</w:t>
      </w:r>
    </w:p>
    <w:p w14:paraId="6BB0C6C5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 xml:space="preserve">Głośne komentowanie </w:t>
      </w:r>
      <w:proofErr w:type="spellStart"/>
      <w:r w:rsidRPr="005A3625">
        <w:rPr>
          <w:rFonts w:ascii="Calibri" w:hAnsi="Calibri"/>
          <w:sz w:val="22"/>
          <w:szCs w:val="22"/>
        </w:rPr>
        <w:t>zachowań</w:t>
      </w:r>
      <w:proofErr w:type="spellEnd"/>
      <w:r w:rsidRPr="005A3625">
        <w:rPr>
          <w:rFonts w:ascii="Calibri" w:hAnsi="Calibri"/>
          <w:sz w:val="22"/>
          <w:szCs w:val="22"/>
        </w:rPr>
        <w:t xml:space="preserve"> lub wypowiedzi zawodników, trenerów lub sędziów.</w:t>
      </w:r>
    </w:p>
    <w:p w14:paraId="77C65C8A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Zbieranie autografów i pozowanie do zdjęć z zawodnikami lub trenerami.</w:t>
      </w:r>
    </w:p>
    <w:p w14:paraId="0FD90668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Używanie dyktafonów i kamer poza konferencja prasową bez zgody nagrywanych osób.</w:t>
      </w:r>
    </w:p>
    <w:p w14:paraId="13D78965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Kibicowanie zespołom, oklaskiwanie akcji lub wyrażanie emocji podczas lub po meczu, o charakterze odbiegającym od elementów wykonywanej pracy dziennikarskiej.</w:t>
      </w:r>
    </w:p>
    <w:p w14:paraId="4EBE915A" w14:textId="77777777" w:rsidR="00DF4491" w:rsidRPr="005A3625" w:rsidRDefault="00DF4491" w:rsidP="00DF4491">
      <w:pPr>
        <w:pStyle w:val="Akapitzlist"/>
        <w:numPr>
          <w:ilvl w:val="1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Noszenia koszulek, szalików lub innych elementów identyfikacji z klubami.</w:t>
      </w:r>
    </w:p>
    <w:p w14:paraId="7FDB033B" w14:textId="77777777" w:rsidR="00DF4491" w:rsidRPr="005A3625" w:rsidRDefault="00DF4491" w:rsidP="00DF4491">
      <w:pPr>
        <w:pStyle w:val="Akapitzlist"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>W przypadku złamania postanowień niniejszego regulaminu PLK SA zastrzega sobie prawo odebrania akredytacji.</w:t>
      </w:r>
    </w:p>
    <w:p w14:paraId="1017F0F6" w14:textId="77777777" w:rsidR="00DF4491" w:rsidRPr="005A3625" w:rsidRDefault="00DF4491" w:rsidP="00DF4491">
      <w:pPr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br/>
        <w:t>Przyjmuję i zobowiązuję się do przestrzegania zapisów niniejszego regulaminu, potwierdzam odebranie akredytacji.</w:t>
      </w:r>
    </w:p>
    <w:p w14:paraId="0183D108" w14:textId="77777777" w:rsidR="00DF4491" w:rsidRPr="005A3625" w:rsidRDefault="00DF4491" w:rsidP="00DF4491">
      <w:pPr>
        <w:rPr>
          <w:rFonts w:ascii="Calibri" w:hAnsi="Calibri"/>
          <w:sz w:val="22"/>
          <w:szCs w:val="22"/>
        </w:rPr>
      </w:pPr>
    </w:p>
    <w:p w14:paraId="38F6D435" w14:textId="77777777" w:rsidR="00DF4491" w:rsidRDefault="00DF4491" w:rsidP="00DF4491">
      <w:pPr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 xml:space="preserve">             </w:t>
      </w:r>
    </w:p>
    <w:p w14:paraId="7037C6D9" w14:textId="77777777" w:rsidR="00DF4491" w:rsidRDefault="00DF4491" w:rsidP="00DF4491">
      <w:pPr>
        <w:rPr>
          <w:rFonts w:ascii="Calibri" w:hAnsi="Calibri"/>
          <w:sz w:val="22"/>
          <w:szCs w:val="22"/>
        </w:rPr>
      </w:pPr>
    </w:p>
    <w:p w14:paraId="26D47715" w14:textId="77777777" w:rsidR="00DF4491" w:rsidRPr="005A3625" w:rsidRDefault="00DF4491" w:rsidP="00DF44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5A3625">
        <w:rPr>
          <w:rFonts w:ascii="Calibri" w:hAnsi="Calibri"/>
          <w:sz w:val="22"/>
          <w:szCs w:val="22"/>
        </w:rPr>
        <w:t xml:space="preserve"> …………………………….                                       …………………………………………</w:t>
      </w:r>
    </w:p>
    <w:p w14:paraId="3FE92B08" w14:textId="77777777" w:rsidR="00DF4491" w:rsidRPr="005A3625" w:rsidRDefault="00DF4491" w:rsidP="00DF4491">
      <w:pPr>
        <w:rPr>
          <w:rFonts w:ascii="Calibri" w:hAnsi="Calibri"/>
          <w:sz w:val="22"/>
          <w:szCs w:val="22"/>
        </w:rPr>
      </w:pPr>
      <w:r w:rsidRPr="005A3625">
        <w:rPr>
          <w:rFonts w:ascii="Calibri" w:hAnsi="Calibri"/>
          <w:sz w:val="22"/>
          <w:szCs w:val="22"/>
        </w:rPr>
        <w:t xml:space="preserve">                        (podpis)                                                                (miejsce i data)</w:t>
      </w:r>
    </w:p>
    <w:p w14:paraId="6F24B9E7" w14:textId="77777777" w:rsidR="00DF4491" w:rsidRPr="000B4FA1" w:rsidRDefault="00DF4491" w:rsidP="00DF4491"/>
    <w:p w14:paraId="6EFCD79D" w14:textId="77777777" w:rsidR="00DF4491" w:rsidRPr="0040285C" w:rsidRDefault="00DF4491" w:rsidP="00DF4491"/>
    <w:p w14:paraId="421728F7" w14:textId="77777777" w:rsidR="00DF4491" w:rsidRDefault="00DF4491">
      <w:pPr>
        <w:rPr>
          <w:rFonts w:ascii="Arial" w:hAnsi="Arial" w:cs="Arial"/>
        </w:rPr>
      </w:pPr>
    </w:p>
    <w:p w14:paraId="6462F75F" w14:textId="1388F216" w:rsidR="00FD0899" w:rsidRPr="00670BF8" w:rsidRDefault="00FD0899" w:rsidP="00670BF8">
      <w:pPr>
        <w:tabs>
          <w:tab w:val="left" w:pos="2898"/>
        </w:tabs>
        <w:rPr>
          <w:rFonts w:ascii="Arial" w:hAnsi="Arial" w:cs="Arial"/>
        </w:rPr>
      </w:pPr>
      <w:bookmarkStart w:id="0" w:name="_GoBack"/>
      <w:bookmarkEnd w:id="0"/>
    </w:p>
    <w:sectPr w:rsidR="00FD0899" w:rsidRPr="00670BF8" w:rsidSect="005B3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8731" w14:textId="77777777" w:rsidR="00A706DB" w:rsidRDefault="00A706DB" w:rsidP="007C4AEB">
      <w:r>
        <w:separator/>
      </w:r>
    </w:p>
  </w:endnote>
  <w:endnote w:type="continuationSeparator" w:id="0">
    <w:p w14:paraId="68B56603" w14:textId="77777777" w:rsidR="00A706DB" w:rsidRDefault="00A706DB" w:rsidP="007C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2AE8" w14:textId="77777777" w:rsidR="000C672D" w:rsidRDefault="000C6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419D" w14:textId="1796CC75" w:rsidR="000C672D" w:rsidRDefault="005B3DDD">
    <w:pPr>
      <w:pStyle w:val="Stopka"/>
    </w:pPr>
    <w:r>
      <w:rPr>
        <w:noProof/>
        <w:lang w:eastAsia="pl-PL"/>
      </w:rPr>
      <w:drawing>
        <wp:inline distT="0" distB="0" distL="0" distR="0" wp14:anchorId="29834463" wp14:editId="1FC742A9">
          <wp:extent cx="5756910" cy="533797"/>
          <wp:effectExtent l="0" t="0" r="0" b="0"/>
          <wp:docPr id="3" name="Obraz 3" descr="D:\PLK\Grafika\Sezon 2017-18\Stopka_sponsorska\Stopka_PLK_now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LK\Grafika\Sezon 2017-18\Stopka_sponsorska\Stopka_PLK_now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3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B653" w14:textId="77777777" w:rsidR="000C672D" w:rsidRDefault="000C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3BC41" w14:textId="77777777" w:rsidR="00A706DB" w:rsidRDefault="00A706DB" w:rsidP="007C4AEB">
      <w:r>
        <w:separator/>
      </w:r>
    </w:p>
  </w:footnote>
  <w:footnote w:type="continuationSeparator" w:id="0">
    <w:p w14:paraId="3B972E6F" w14:textId="77777777" w:rsidR="00A706DB" w:rsidRDefault="00A706DB" w:rsidP="007C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5DF5" w14:textId="77777777" w:rsidR="000C672D" w:rsidRDefault="000C6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49E8" w14:textId="7462242D" w:rsidR="007C4AEB" w:rsidRDefault="00FD08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A45B08" wp14:editId="68513C67">
          <wp:simplePos x="0" y="0"/>
          <wp:positionH relativeFrom="column">
            <wp:posOffset>-957668</wp:posOffset>
          </wp:positionH>
          <wp:positionV relativeFrom="paragraph">
            <wp:posOffset>-449580</wp:posOffset>
          </wp:positionV>
          <wp:extent cx="7657986" cy="10824146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86" cy="10824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714C" w14:textId="77777777" w:rsidR="000C672D" w:rsidRDefault="000C67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96C"/>
    <w:multiLevelType w:val="hybridMultilevel"/>
    <w:tmpl w:val="EC8A06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B"/>
    <w:rsid w:val="000C672D"/>
    <w:rsid w:val="001E2B77"/>
    <w:rsid w:val="002358A0"/>
    <w:rsid w:val="00307EA0"/>
    <w:rsid w:val="003F2D61"/>
    <w:rsid w:val="00474704"/>
    <w:rsid w:val="005B3DDD"/>
    <w:rsid w:val="005E04D6"/>
    <w:rsid w:val="00670BF8"/>
    <w:rsid w:val="00683789"/>
    <w:rsid w:val="007C4AEB"/>
    <w:rsid w:val="008238C7"/>
    <w:rsid w:val="008871F1"/>
    <w:rsid w:val="008872BF"/>
    <w:rsid w:val="009A5B95"/>
    <w:rsid w:val="00A507EC"/>
    <w:rsid w:val="00A706DB"/>
    <w:rsid w:val="00B93DCA"/>
    <w:rsid w:val="00BD71B6"/>
    <w:rsid w:val="00C028BF"/>
    <w:rsid w:val="00C5320A"/>
    <w:rsid w:val="00D55AA9"/>
    <w:rsid w:val="00DF4491"/>
    <w:rsid w:val="00F77A47"/>
    <w:rsid w:val="00FA6712"/>
    <w:rsid w:val="00FD0899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2D360"/>
  <w15:docId w15:val="{EF876F9D-55A0-448E-9DDC-14D01DD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AEB"/>
  </w:style>
  <w:style w:type="paragraph" w:styleId="Stopka">
    <w:name w:val="footer"/>
    <w:basedOn w:val="Normalny"/>
    <w:link w:val="StopkaZnak"/>
    <w:uiPriority w:val="99"/>
    <w:unhideWhenUsed/>
    <w:rsid w:val="007C4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AEB"/>
  </w:style>
  <w:style w:type="paragraph" w:styleId="Tekstdymka">
    <w:name w:val="Balloon Text"/>
    <w:basedOn w:val="Normalny"/>
    <w:link w:val="TekstdymkaZnak"/>
    <w:uiPriority w:val="99"/>
    <w:semiHidden/>
    <w:unhideWhenUsed/>
    <w:rsid w:val="005B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4491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6A3F4-41AC-4BD9-8696-5B59C455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Galiński</dc:creator>
  <cp:keywords/>
  <dc:description/>
  <cp:lastModifiedBy>Wojtek Robiński</cp:lastModifiedBy>
  <cp:revision>2</cp:revision>
  <cp:lastPrinted>2018-04-16T14:18:00Z</cp:lastPrinted>
  <dcterms:created xsi:type="dcterms:W3CDTF">2018-08-29T14:10:00Z</dcterms:created>
  <dcterms:modified xsi:type="dcterms:W3CDTF">2018-08-29T14:10:00Z</dcterms:modified>
</cp:coreProperties>
</file>